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C11DE" w:rsidP="006C11DE">
      <w:pPr>
        <w:rPr>
          <w:b/>
          <w:bCs/>
        </w:rPr>
      </w:pPr>
      <w:r>
        <w:rPr>
          <w:b/>
          <w:bCs/>
        </w:rPr>
        <w:t>Instructie screening coronavirus</w:t>
      </w:r>
    </w:p>
    <w:p w:rsidR="006C11DE" w:rsidP="006C11DE">
      <w:pPr>
        <w:rPr>
          <w:b/>
          <w:bCs/>
        </w:rPr>
      </w:pPr>
    </w:p>
    <w:p w:rsidR="006C11DE" w:rsidP="006C11DE">
      <w:pPr>
        <w:rPr>
          <w:b/>
          <w:bCs/>
        </w:rPr>
      </w:pPr>
      <w:r>
        <w:rPr>
          <w:b/>
          <w:bCs/>
        </w:rPr>
        <w:t>Toepassingsgebied:</w:t>
      </w:r>
    </w:p>
    <w:p w:rsidR="006C11DE" w:rsidRPr="006C11DE" w:rsidP="006C11DE">
      <w:pPr>
        <w:rPr>
          <w:bCs/>
        </w:rPr>
      </w:pPr>
      <w:r w:rsidRPr="006C11DE">
        <w:rPr>
          <w:bCs/>
        </w:rPr>
        <w:t>Alle polikliniek balies en balies/ontvangst op afdelingen en informatiebalie</w:t>
      </w:r>
    </w:p>
    <w:p w:rsidR="006C11DE" w:rsidRPr="006C11DE" w:rsidP="006C11DE">
      <w:pPr>
        <w:rPr>
          <w:bCs/>
        </w:rPr>
      </w:pPr>
    </w:p>
    <w:p w:rsidR="006C11DE" w:rsidP="006C11DE">
      <w:pPr>
        <w:rPr>
          <w:b/>
          <w:bCs/>
        </w:rPr>
      </w:pPr>
      <w:r>
        <w:rPr>
          <w:b/>
          <w:bCs/>
        </w:rPr>
        <w:t>Doel</w:t>
      </w:r>
    </w:p>
    <w:p w:rsidR="006C11DE" w:rsidP="006C11DE">
      <w:pPr>
        <w:rPr>
          <w:bCs/>
        </w:rPr>
      </w:pPr>
      <w:r>
        <w:rPr>
          <w:bCs/>
        </w:rPr>
        <w:t>Korte werkinstructie om de screening (casusdefinitie) van coronavirus aan de balie te doen en vast te leggen</w:t>
      </w:r>
    </w:p>
    <w:p w:rsidR="006C11DE" w:rsidP="006C11DE">
      <w:pPr>
        <w:rPr>
          <w:bCs/>
        </w:rPr>
      </w:pPr>
    </w:p>
    <w:p w:rsidR="006C11DE" w:rsidP="006C11DE">
      <w:pPr>
        <w:rPr>
          <w:b/>
          <w:bCs/>
        </w:rPr>
      </w:pPr>
      <w:r>
        <w:rPr>
          <w:b/>
          <w:bCs/>
        </w:rPr>
        <w:t>Doelgroep</w:t>
      </w:r>
    </w:p>
    <w:p w:rsidR="006C11DE" w:rsidRPr="006C11DE" w:rsidP="006C11DE">
      <w:pPr>
        <w:rPr>
          <w:bCs/>
        </w:rPr>
      </w:pPr>
      <w:r>
        <w:rPr>
          <w:bCs/>
        </w:rPr>
        <w:t>Spreekuurassistenten</w:t>
      </w:r>
      <w:r w:rsidR="00B04FD1">
        <w:rPr>
          <w:bCs/>
        </w:rPr>
        <w:t>, administratief medewerkers, doktersassistenten, verpleegkundigen</w:t>
      </w:r>
    </w:p>
    <w:p w:rsidR="006C11DE" w:rsidP="006C11DE">
      <w:pPr>
        <w:rPr>
          <w:b/>
          <w:bCs/>
        </w:rPr>
      </w:pPr>
    </w:p>
    <w:p w:rsidR="006C11DE" w:rsidP="006C11DE">
      <w:pPr>
        <w:rPr>
          <w:bCs/>
        </w:rPr>
      </w:pPr>
      <w:r>
        <w:rPr>
          <w:bCs/>
        </w:rPr>
        <w:t>Bij het uitvragen van MRSA, BRMO wordt nu ook aan de balie het Coronavirus uitgevraagd.</w:t>
      </w:r>
    </w:p>
    <w:p w:rsidR="00B04FD1" w:rsidP="006C11DE">
      <w:pPr>
        <w:rPr>
          <w:bCs/>
        </w:rPr>
      </w:pPr>
    </w:p>
    <w:p w:rsidR="00B04FD1" w:rsidP="00B04FD1">
      <w:pPr>
        <w:pStyle w:val="NormalWeb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Casusdefinitie verdacht geval:</w:t>
      </w:r>
    </w:p>
    <w:p w:rsidR="00301911" w:rsidP="00301911">
      <w:r>
        <w:t>Een persoon met:</w:t>
      </w:r>
    </w:p>
    <w:p w:rsidR="00301911" w:rsidP="00301911"/>
    <w:p w:rsidR="00936845" w:rsidP="00301911">
      <w:r>
        <w:t xml:space="preserve">Koorts (ten minste 38 graden Celsius) </w:t>
      </w:r>
    </w:p>
    <w:p w:rsidR="00936845" w:rsidP="00301911">
      <w:r>
        <w:t>EN</w:t>
      </w:r>
    </w:p>
    <w:p w:rsidR="00936845" w:rsidP="00936845">
      <w:r>
        <w:t>Hoesten en/of kortademigheid</w:t>
      </w:r>
    </w:p>
    <w:p w:rsidR="00936845" w:rsidP="00301911">
      <w:bookmarkStart w:id="0" w:name="_GoBack"/>
      <w:bookmarkEnd w:id="0"/>
    </w:p>
    <w:p w:rsidR="00301911" w:rsidP="00301911">
      <w:pPr>
        <w:rPr>
          <w:u w:val="single"/>
        </w:rPr>
      </w:pPr>
      <w:r>
        <w:rPr>
          <w:u w:val="single"/>
        </w:rPr>
        <w:t>Let op: voor diagnostiek van SARS-CoV-2 moet een nasopharynx swab ingestuurd worden. Deze kan op een papieren aanvraagformulier aangevraagd worden op SARS-CoV-2, dit kan alleen i.o.m. de arts microbioloog.</w:t>
      </w:r>
    </w:p>
    <w:p w:rsidR="00301911" w:rsidP="00301911"/>
    <w:p w:rsidR="00BB2DE5" w:rsidP="00B04FD1">
      <w:pPr>
        <w:rPr>
          <w:bCs/>
        </w:rPr>
      </w:pPr>
    </w:p>
    <w:p w:rsidR="00BB2DE5" w:rsidRPr="00BB2DE5" w:rsidP="00B04FD1">
      <w:pPr>
        <w:rPr>
          <w:b/>
          <w:bCs/>
        </w:rPr>
      </w:pPr>
      <w:r w:rsidRPr="00BB2DE5">
        <w:rPr>
          <w:b/>
          <w:bCs/>
        </w:rPr>
        <w:t>Screening en vastlegging in EPD</w:t>
      </w:r>
    </w:p>
    <w:p w:rsidR="006C11DE" w:rsidRPr="00B04FD1" w:rsidP="006C11DE">
      <w:pPr>
        <w:rPr>
          <w:bCs/>
        </w:rPr>
      </w:pPr>
    </w:p>
    <w:p w:rsidR="006C11DE" w:rsidP="006C11DE">
      <w:pPr>
        <w:rPr>
          <w:b/>
          <w:bCs/>
        </w:rPr>
      </w:pPr>
      <w:r>
        <w:rPr>
          <w:b/>
          <w:bCs/>
        </w:rPr>
        <w:t>Plek 1: EasyDoc</w:t>
      </w:r>
      <w:r>
        <w:rPr>
          <w:b/>
          <w:bCs/>
        </w:rPr>
        <w:t xml:space="preserve"> - vragenlijsten</w:t>
      </w:r>
    </w:p>
    <w:p w:rsidR="006C11DE" w:rsidP="006C11DE">
      <w:r>
        <w:rPr>
          <w:noProof/>
          <w:lang w:eastAsia="nl-NL"/>
        </w:rPr>
        <w:drawing>
          <wp:inline distT="0" distB="0" distL="0" distR="0">
            <wp:extent cx="2733675" cy="2419350"/>
            <wp:effectExtent l="0" t="0" r="9525" b="0"/>
            <wp:docPr id="3" name="Afbeelding 3" descr="cid:image006.jpg@01D5DD0F.4343E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586448" name="Afbeelding 4" descr="cid:image006.jpg@01D5DD0F.4343EA7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P="006C11DE"/>
    <w:p w:rsidR="006C11DE" w:rsidP="006C11DE">
      <w:pPr>
        <w:rPr>
          <w:b/>
          <w:bCs/>
        </w:rPr>
      </w:pPr>
      <w:r>
        <w:rPr>
          <w:b/>
          <w:bCs/>
        </w:rPr>
        <w:t>Plek 2: EasyDoc – behandelformulier – toevoegingsformulieren Cataract &amp; VR</w:t>
      </w:r>
    </w:p>
    <w:p w:rsidR="006C11DE" w:rsidP="006C11DE"/>
    <w:p w:rsidR="006C11DE" w:rsidP="006C11DE">
      <w:r>
        <w:rPr>
          <w:noProof/>
          <w:lang w:eastAsia="nl-NL"/>
        </w:rPr>
        <w:drawing>
          <wp:inline distT="0" distB="0" distL="0" distR="0">
            <wp:extent cx="2714625" cy="1390650"/>
            <wp:effectExtent l="0" t="0" r="9525" b="0"/>
            <wp:docPr id="2" name="Afbeelding 2" descr="cid:image007.jpg@01D5DD0F.4343E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31934" name="Afbeelding 3" descr="cid:image007.jpg@01D5DD0F.4343EA7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P="006C11DE"/>
    <w:p w:rsidR="006C11DE" w:rsidP="006C11DE">
      <w:r>
        <w:t>Indien op beide vragen een JA wordt beantwoord geeft het systeem een additionele waarschuwing conform het protocol: verwijs de patiënt direct naar de oogarts</w:t>
      </w:r>
      <w:r>
        <w:t>.</w:t>
      </w:r>
    </w:p>
    <w:p w:rsidR="006C11DE" w:rsidP="006C11DE"/>
    <w:p w:rsidR="006C11DE" w:rsidP="006C11DE">
      <w:r>
        <w:rPr>
          <w:noProof/>
          <w:lang w:eastAsia="nl-NL"/>
        </w:rPr>
        <w:drawing>
          <wp:inline distT="0" distB="0" distL="0" distR="0">
            <wp:extent cx="6838950" cy="1219200"/>
            <wp:effectExtent l="0" t="0" r="0" b="0"/>
            <wp:docPr id="1" name="Afbeelding 1" descr="cid:image008.jpg@01D5DD0F.4343E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04139" name="Picture 3" descr="cid:image008.jpg@01D5DD0F.4343EA7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P="006C11DE"/>
    <w:p w:rsidR="00FA33F7" w:rsidP="006C11DE">
      <w:pPr>
        <w:rPr>
          <w:b/>
        </w:rPr>
      </w:pPr>
      <w:r>
        <w:rPr>
          <w:b/>
        </w:rPr>
        <w:t xml:space="preserve">Als </w:t>
      </w:r>
      <w:r w:rsidR="00B042E2">
        <w:rPr>
          <w:b/>
        </w:rPr>
        <w:t>patiënt</w:t>
      </w:r>
      <w:r>
        <w:rPr>
          <w:b/>
        </w:rPr>
        <w:t xml:space="preserve"> de screening met Ja beantwoord volg dan de stappen uit het volledige protocol</w:t>
      </w:r>
    </w:p>
    <w:p w:rsidR="00FA33F7" w:rsidRPr="00FA33F7" w:rsidP="006C11DE">
      <w:pPr>
        <w:rPr>
          <w:b/>
        </w:rPr>
      </w:pPr>
      <w:r>
        <w:rPr>
          <w:b/>
        </w:rPr>
        <w:t>Zie link hieronder</w:t>
      </w:r>
    </w:p>
    <w:p w:rsidR="00FA33F7" w:rsidP="006C11DE"/>
    <w:p w:rsidR="00064135">
      <w:r>
        <w:fldChar w:fldCharType="begin"/>
      </w:r>
      <w:r>
        <w:instrText>HYPERLINK "http://iprova/management/hyperlinkloader.aspx?hyperlinkid=5fb1d099-caf6-4e03-b6cb-51a4b04f8a4e"</w:instrText>
      </w:r>
      <w:r>
        <w:fldChar w:fldCharType="separate"/>
      </w:r>
      <w:r w:rsidRPr="003A66E7" w:rsidR="00FE70B9">
        <w:rPr>
          <w:rStyle w:val="Hyperlink"/>
        </w:rPr>
        <w:t>http://iprova/iDocument/Viewers/Frameworks/ViewDocument.aspx?DocumentID=9df7ab76-e871-40d4-9422-0741a18808d9&amp;NavigationHistoryID=791160&amp;PortalID=113&amp;Query=coronavirus</w:t>
      </w:r>
      <w:r>
        <w:fldChar w:fldCharType="end"/>
      </w:r>
    </w:p>
    <w:p w:rsidR="00FE70B9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14A6D"/>
    <w:multiLevelType w:val="multilevel"/>
    <w:tmpl w:val="00E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456FB"/>
    <w:multiLevelType w:val="hybridMultilevel"/>
    <w:tmpl w:val="2300216E"/>
    <w:lvl w:ilvl="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DE"/>
    <w:rsid w:val="00013407"/>
    <w:rsid w:val="00036D5A"/>
    <w:rsid w:val="00064135"/>
    <w:rsid w:val="00070DD4"/>
    <w:rsid w:val="000A11DE"/>
    <w:rsid w:val="00127D1F"/>
    <w:rsid w:val="001340A3"/>
    <w:rsid w:val="001764D3"/>
    <w:rsid w:val="00183E38"/>
    <w:rsid w:val="002201EB"/>
    <w:rsid w:val="00243AC5"/>
    <w:rsid w:val="00290CCE"/>
    <w:rsid w:val="002F6375"/>
    <w:rsid w:val="00301911"/>
    <w:rsid w:val="00301A95"/>
    <w:rsid w:val="00302C33"/>
    <w:rsid w:val="00307A4A"/>
    <w:rsid w:val="00361DB8"/>
    <w:rsid w:val="003678B2"/>
    <w:rsid w:val="00396676"/>
    <w:rsid w:val="003A4A9C"/>
    <w:rsid w:val="003A66E7"/>
    <w:rsid w:val="003E2D1F"/>
    <w:rsid w:val="00400D65"/>
    <w:rsid w:val="0042725F"/>
    <w:rsid w:val="00447089"/>
    <w:rsid w:val="00456EAC"/>
    <w:rsid w:val="004A3D0E"/>
    <w:rsid w:val="004A6C15"/>
    <w:rsid w:val="004E4B14"/>
    <w:rsid w:val="004F27AD"/>
    <w:rsid w:val="00521288"/>
    <w:rsid w:val="00583EC4"/>
    <w:rsid w:val="005842EA"/>
    <w:rsid w:val="005C2A60"/>
    <w:rsid w:val="00626CDE"/>
    <w:rsid w:val="006767A8"/>
    <w:rsid w:val="006B247F"/>
    <w:rsid w:val="006C11DE"/>
    <w:rsid w:val="00704055"/>
    <w:rsid w:val="0072373C"/>
    <w:rsid w:val="00733787"/>
    <w:rsid w:val="007366EB"/>
    <w:rsid w:val="00754567"/>
    <w:rsid w:val="00754A70"/>
    <w:rsid w:val="0079770C"/>
    <w:rsid w:val="007F56D8"/>
    <w:rsid w:val="007F66B8"/>
    <w:rsid w:val="00850EAA"/>
    <w:rsid w:val="0087234C"/>
    <w:rsid w:val="00882C30"/>
    <w:rsid w:val="00896412"/>
    <w:rsid w:val="008B3DD1"/>
    <w:rsid w:val="008D4D74"/>
    <w:rsid w:val="008F2F14"/>
    <w:rsid w:val="0090294D"/>
    <w:rsid w:val="00922F4E"/>
    <w:rsid w:val="00935185"/>
    <w:rsid w:val="00936845"/>
    <w:rsid w:val="00955E7B"/>
    <w:rsid w:val="00957062"/>
    <w:rsid w:val="00967A51"/>
    <w:rsid w:val="00981950"/>
    <w:rsid w:val="00A12D84"/>
    <w:rsid w:val="00A40BBF"/>
    <w:rsid w:val="00AA51BF"/>
    <w:rsid w:val="00AC7397"/>
    <w:rsid w:val="00AF0FD1"/>
    <w:rsid w:val="00AF6DDB"/>
    <w:rsid w:val="00B042E2"/>
    <w:rsid w:val="00B04FD1"/>
    <w:rsid w:val="00BB2DE5"/>
    <w:rsid w:val="00C16758"/>
    <w:rsid w:val="00C273B9"/>
    <w:rsid w:val="00C302FF"/>
    <w:rsid w:val="00C33515"/>
    <w:rsid w:val="00C828D9"/>
    <w:rsid w:val="00CC2837"/>
    <w:rsid w:val="00CC3DD2"/>
    <w:rsid w:val="00CC4144"/>
    <w:rsid w:val="00CD0171"/>
    <w:rsid w:val="00CD251B"/>
    <w:rsid w:val="00D627EF"/>
    <w:rsid w:val="00D85483"/>
    <w:rsid w:val="00E17D6F"/>
    <w:rsid w:val="00E202CE"/>
    <w:rsid w:val="00E21F9F"/>
    <w:rsid w:val="00E56A13"/>
    <w:rsid w:val="00E7051D"/>
    <w:rsid w:val="00E82BB7"/>
    <w:rsid w:val="00EC2FDA"/>
    <w:rsid w:val="00ED6D70"/>
    <w:rsid w:val="00EF7CAE"/>
    <w:rsid w:val="00F4271C"/>
    <w:rsid w:val="00F53D21"/>
    <w:rsid w:val="00F64F4B"/>
    <w:rsid w:val="00FA02EC"/>
    <w:rsid w:val="00FA33F7"/>
    <w:rsid w:val="00FE56C5"/>
    <w:rsid w:val="00FE70B9"/>
    <w:rsid w:val="00FF5E6D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Char"/>
    <w:uiPriority w:val="99"/>
    <w:semiHidden/>
    <w:unhideWhenUsed/>
    <w:rsid w:val="006C11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6C1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F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B04FD1"/>
    <w:rPr>
      <w:i/>
      <w:iCs/>
    </w:rPr>
  </w:style>
  <w:style w:type="character" w:styleId="Strong">
    <w:name w:val="Strong"/>
    <w:basedOn w:val="DefaultParagraphFont"/>
    <w:uiPriority w:val="22"/>
    <w:qFormat/>
    <w:rsid w:val="00B04FD1"/>
    <w:rPr>
      <w:b/>
      <w:bCs/>
    </w:rPr>
  </w:style>
  <w:style w:type="paragraph" w:styleId="NoSpacing">
    <w:name w:val="No Spacing"/>
    <w:uiPriority w:val="1"/>
    <w:qFormat/>
    <w:rsid w:val="00B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FE7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91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cid:image001.jpg@01D5DD12.4F786DE0" TargetMode="External" /><Relationship Id="rId6" Type="http://schemas.openxmlformats.org/officeDocument/2006/relationships/image" Target="media/image2.jpeg" /><Relationship Id="rId7" Type="http://schemas.openxmlformats.org/officeDocument/2006/relationships/image" Target="cid:image002.jpg@01D5DD12.4F786DE0" TargetMode="External" /><Relationship Id="rId8" Type="http://schemas.openxmlformats.org/officeDocument/2006/relationships/image" Target="media/image3.jpeg" /><Relationship Id="rId9" Type="http://schemas.openxmlformats.org/officeDocument/2006/relationships/image" Target="cid:image003.jpg@01D5DD12.4F786DE0" TargetMode="Externa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Oogziekenhuis Rotterdam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lastModifiedBy>Systeembeheer</cp:lastModifiedBy>
  <cp:revision>2</cp:revision>
  <dcterms:created xsi:type="dcterms:W3CDTF">2020-03-13T16:10:00Z</dcterms:created>
  <dcterms:modified xsi:type="dcterms:W3CDTF">2020-03-13T16:10:00Z</dcterms:modified>
</cp:coreProperties>
</file>